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18" w:rsidRPr="0019274F" w:rsidRDefault="00157F18" w:rsidP="00157F18">
      <w:pPr>
        <w:ind w:left="-540" w:firstLine="540"/>
        <w:jc w:val="both"/>
        <w:rPr>
          <w:b/>
          <w:bCs/>
        </w:rPr>
      </w:pPr>
      <w:r w:rsidRPr="00157F18">
        <w:rPr>
          <w:b/>
        </w:rPr>
        <w:t>Следните въпроси от потенциални бенефициенти</w:t>
      </w:r>
      <w:r>
        <w:rPr>
          <w:b/>
        </w:rPr>
        <w:t xml:space="preserve"> по Фонд за двустранни отношения</w:t>
      </w:r>
      <w:r w:rsidRPr="00157F18">
        <w:rPr>
          <w:b/>
        </w:rPr>
        <w:t xml:space="preserve"> са получени на електронната поща на </w:t>
      </w:r>
      <w:r>
        <w:rPr>
          <w:b/>
        </w:rPr>
        <w:t>Програма „Културно предприемачество, наследство и сътрудничество“, финансирана по Финансовия механизъм на Европейското икономическо пространство</w:t>
      </w:r>
      <w:r w:rsidRPr="00157F18">
        <w:rPr>
          <w:b/>
        </w:rPr>
        <w:t xml:space="preserve">: </w:t>
      </w:r>
      <w:hyperlink r:id="rId7" w:history="1">
        <w:r w:rsidRPr="00174778">
          <w:rPr>
            <w:rStyle w:val="Hyperlink"/>
            <w:b/>
            <w:bCs/>
            <w:lang w:val="en-US"/>
          </w:rPr>
          <w:t>pa14culture@mc.government.bg</w:t>
        </w:r>
      </w:hyperlink>
      <w:r>
        <w:rPr>
          <w:b/>
          <w:bCs/>
          <w:lang w:val="en-US"/>
        </w:rPr>
        <w:t xml:space="preserve"> .</w:t>
      </w:r>
      <w:r w:rsidRPr="00157F18">
        <w:rPr>
          <w:b/>
          <w:bCs/>
        </w:rPr>
        <w:t xml:space="preserve">  </w:t>
      </w:r>
      <w:r w:rsidR="0019274F">
        <w:rPr>
          <w:b/>
          <w:bCs/>
        </w:rPr>
        <w:t>Отговорите на постъпилите въпроси се публикуват в 5 (пет) дневен срок от тяхното регистриране.</w:t>
      </w:r>
    </w:p>
    <w:p w:rsidR="0019274F" w:rsidRPr="0019274F" w:rsidRDefault="0019274F" w:rsidP="00157F18">
      <w:pPr>
        <w:ind w:left="-540" w:firstLine="540"/>
        <w:jc w:val="both"/>
        <w:rPr>
          <w:b/>
          <w:lang w:val="en-US"/>
        </w:rPr>
      </w:pPr>
    </w:p>
    <w:p w:rsidR="00157F18" w:rsidRPr="00157F18" w:rsidRDefault="00157F18" w:rsidP="00157F18">
      <w:pPr>
        <w:ind w:left="-540" w:firstLine="540"/>
        <w:jc w:val="both"/>
        <w:rPr>
          <w:b/>
        </w:rPr>
      </w:pPr>
      <w:r w:rsidRPr="00157F18">
        <w:rPr>
          <w:b/>
        </w:rPr>
        <w:t xml:space="preserve">Отговорите им представляват официално становище на </w:t>
      </w:r>
      <w:r>
        <w:rPr>
          <w:b/>
        </w:rPr>
        <w:t>Програмния оператор</w:t>
      </w:r>
      <w:r w:rsidR="002F68A9">
        <w:rPr>
          <w:b/>
        </w:rPr>
        <w:t xml:space="preserve"> и трябва да бъдат взе</w:t>
      </w:r>
      <w:r w:rsidRPr="00157F18">
        <w:rPr>
          <w:b/>
        </w:rPr>
        <w:t>мани под внимание от потенциалните бенефициенти</w:t>
      </w:r>
      <w:r w:rsidR="0019274F">
        <w:rPr>
          <w:b/>
        </w:rPr>
        <w:t xml:space="preserve"> по Фонда</w:t>
      </w:r>
      <w:r w:rsidRPr="00157F18">
        <w:rPr>
          <w:b/>
        </w:rPr>
        <w:t>.</w:t>
      </w:r>
    </w:p>
    <w:p w:rsidR="00157F18" w:rsidRPr="00157F18" w:rsidRDefault="00157F18" w:rsidP="00157F18">
      <w:pPr>
        <w:ind w:left="-540" w:firstLine="540"/>
        <w:jc w:val="both"/>
        <w:rPr>
          <w:b/>
        </w:rPr>
      </w:pPr>
    </w:p>
    <w:p w:rsidR="00157F18" w:rsidRPr="00157F18" w:rsidRDefault="00157F18" w:rsidP="002F68A9">
      <w:pPr>
        <w:ind w:left="-540" w:firstLine="540"/>
        <w:jc w:val="both"/>
        <w:rPr>
          <w:b/>
          <w:color w:val="000000"/>
        </w:rPr>
      </w:pPr>
      <w:r>
        <w:rPr>
          <w:b/>
        </w:rPr>
        <w:t>Програмният оператор напомня, че не се предоставят отговори на постъпили въпроси</w:t>
      </w:r>
      <w:r>
        <w:rPr>
          <w:b/>
          <w:color w:val="000000"/>
        </w:rPr>
        <w:t xml:space="preserve">, </w:t>
      </w:r>
      <w:r w:rsidRPr="00157F18">
        <w:rPr>
          <w:b/>
          <w:color w:val="000000"/>
        </w:rPr>
        <w:t>които съдържат становище относно съответствие на проект или кандидат с условията за кандидатстване</w:t>
      </w:r>
      <w:r>
        <w:rPr>
          <w:b/>
          <w:color w:val="000000"/>
        </w:rPr>
        <w:t xml:space="preserve"> по Покана за Подкрепа н</w:t>
      </w:r>
      <w:r w:rsidRPr="00157F18">
        <w:rPr>
          <w:b/>
          <w:color w:val="000000"/>
        </w:rPr>
        <w:t>а учебни визити – Схема за подкрепа на пътувания в България и Лихтенщайн, Исландия и Норвегия</w:t>
      </w:r>
      <w:r w:rsidR="002F68A9">
        <w:rPr>
          <w:b/>
          <w:color w:val="000000"/>
        </w:rPr>
        <w:t xml:space="preserve"> по </w:t>
      </w:r>
      <w:r>
        <w:rPr>
          <w:b/>
          <w:color w:val="000000"/>
        </w:rPr>
        <w:t>Фонд</w:t>
      </w:r>
      <w:r w:rsidR="002F68A9">
        <w:rPr>
          <w:b/>
          <w:color w:val="000000"/>
        </w:rPr>
        <w:t>а</w:t>
      </w:r>
      <w:r>
        <w:rPr>
          <w:b/>
          <w:color w:val="000000"/>
        </w:rPr>
        <w:t xml:space="preserve"> за двустранни отношения на П</w:t>
      </w:r>
      <w:r w:rsidRPr="00157F18">
        <w:rPr>
          <w:b/>
          <w:color w:val="000000"/>
        </w:rPr>
        <w:t>рограмно ниво</w:t>
      </w:r>
      <w:r>
        <w:rPr>
          <w:b/>
          <w:color w:val="000000"/>
        </w:rPr>
        <w:t>.</w:t>
      </w:r>
    </w:p>
    <w:p w:rsidR="00157F18" w:rsidRPr="00157F18" w:rsidRDefault="00157F18" w:rsidP="00157F18">
      <w:pPr>
        <w:ind w:left="-540" w:firstLine="540"/>
        <w:jc w:val="both"/>
        <w:rPr>
          <w:b/>
          <w:lang w:val="ru-RU"/>
        </w:rPr>
      </w:pPr>
    </w:p>
    <w:p w:rsidR="00157F18" w:rsidRDefault="00157F18" w:rsidP="00157F18">
      <w:pPr>
        <w:ind w:left="-540" w:firstLine="540"/>
        <w:jc w:val="both"/>
        <w:rPr>
          <w:b/>
        </w:rPr>
      </w:pPr>
      <w:r w:rsidRPr="00157F18">
        <w:rPr>
          <w:b/>
        </w:rPr>
        <w:t xml:space="preserve">Управляващият орган настоятелно моли всички да се запознаят внимателно с </w:t>
      </w:r>
      <w:r w:rsidR="0019274F">
        <w:rPr>
          <w:b/>
          <w:u w:val="single"/>
        </w:rPr>
        <w:t>текста на Поканата и съпътстващите документи</w:t>
      </w:r>
      <w:r w:rsidRPr="00157F18">
        <w:rPr>
          <w:b/>
        </w:rPr>
        <w:t xml:space="preserve"> налични </w:t>
      </w:r>
      <w:r w:rsidR="0019274F">
        <w:rPr>
          <w:b/>
        </w:rPr>
        <w:t xml:space="preserve">на Единния портал на Финансовия механизъм на Европейското икономическо пространство – </w:t>
      </w:r>
      <w:hyperlink r:id="rId8" w:history="1">
        <w:r w:rsidR="0019274F" w:rsidRPr="00174778">
          <w:rPr>
            <w:rStyle w:val="Hyperlink"/>
            <w:b/>
            <w:lang w:val="en-US"/>
          </w:rPr>
          <w:t>www.eeagrants.bg/culture</w:t>
        </w:r>
      </w:hyperlink>
      <w:r w:rsidR="0019274F">
        <w:rPr>
          <w:b/>
          <w:lang w:val="en-US"/>
        </w:rPr>
        <w:t xml:space="preserve">, </w:t>
      </w:r>
      <w:r w:rsidRPr="00157F18">
        <w:rPr>
          <w:b/>
        </w:rPr>
        <w:t>преди да пристъпят към изпращане на въпроси.</w:t>
      </w:r>
    </w:p>
    <w:p w:rsidR="0019274F" w:rsidRDefault="0019274F" w:rsidP="00157F18">
      <w:pPr>
        <w:ind w:left="-540" w:firstLine="540"/>
        <w:jc w:val="both"/>
        <w:rPr>
          <w:b/>
        </w:rPr>
      </w:pPr>
    </w:p>
    <w:tbl>
      <w:tblPr>
        <w:tblStyle w:val="TableGrid"/>
        <w:tblW w:w="14823" w:type="dxa"/>
        <w:tblInd w:w="-540" w:type="dxa"/>
        <w:tblLook w:val="04A0" w:firstRow="1" w:lastRow="0" w:firstColumn="1" w:lastColumn="0" w:noHBand="0" w:noVBand="1"/>
      </w:tblPr>
      <w:tblGrid>
        <w:gridCol w:w="496"/>
        <w:gridCol w:w="8135"/>
        <w:gridCol w:w="6129"/>
        <w:gridCol w:w="63"/>
      </w:tblGrid>
      <w:tr w:rsidR="0019274F" w:rsidTr="006B60B4">
        <w:trPr>
          <w:gridAfter w:val="1"/>
          <w:wAfter w:w="63" w:type="dxa"/>
        </w:trPr>
        <w:tc>
          <w:tcPr>
            <w:tcW w:w="496" w:type="dxa"/>
          </w:tcPr>
          <w:p w:rsidR="0019274F" w:rsidRDefault="0019274F" w:rsidP="0019274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135" w:type="dxa"/>
          </w:tcPr>
          <w:p w:rsidR="0019274F" w:rsidRDefault="0019274F" w:rsidP="0019274F">
            <w:pPr>
              <w:jc w:val="center"/>
              <w:rPr>
                <w:b/>
              </w:rPr>
            </w:pPr>
            <w:r>
              <w:rPr>
                <w:b/>
              </w:rPr>
              <w:t>Въпрос</w:t>
            </w:r>
          </w:p>
        </w:tc>
        <w:tc>
          <w:tcPr>
            <w:tcW w:w="6129" w:type="dxa"/>
          </w:tcPr>
          <w:p w:rsidR="0019274F" w:rsidRDefault="0019274F" w:rsidP="0019274F">
            <w:pPr>
              <w:jc w:val="center"/>
              <w:rPr>
                <w:b/>
              </w:rPr>
            </w:pPr>
            <w:r>
              <w:rPr>
                <w:b/>
              </w:rPr>
              <w:t>Отговор</w:t>
            </w:r>
          </w:p>
        </w:tc>
      </w:tr>
      <w:tr w:rsidR="0019274F" w:rsidTr="006B60B4">
        <w:trPr>
          <w:gridAfter w:val="1"/>
          <w:wAfter w:w="63" w:type="dxa"/>
        </w:trPr>
        <w:tc>
          <w:tcPr>
            <w:tcW w:w="496" w:type="dxa"/>
          </w:tcPr>
          <w:p w:rsidR="0019274F" w:rsidRDefault="0019274F" w:rsidP="00157F18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135" w:type="dxa"/>
          </w:tcPr>
          <w:p w:rsidR="0019274F" w:rsidRPr="0019274F" w:rsidRDefault="0019274F" w:rsidP="0019274F">
            <w:pPr>
              <w:rPr>
                <w:lang w:val="en-US"/>
              </w:rPr>
            </w:pPr>
            <w:r w:rsidRPr="0019274F">
              <w:t>Здравейте!</w:t>
            </w:r>
          </w:p>
          <w:p w:rsidR="0019274F" w:rsidRPr="0019274F" w:rsidRDefault="0019274F" w:rsidP="0019274F">
            <w:pPr>
              <w:rPr>
                <w:lang w:val="en-US"/>
              </w:rPr>
            </w:pPr>
          </w:p>
          <w:p w:rsidR="0019274F" w:rsidRPr="0019274F" w:rsidRDefault="0019274F" w:rsidP="0019274F">
            <w:r w:rsidRPr="0019274F">
              <w:t>Имам няколко въпроса във връзка с пътуванията: </w:t>
            </w:r>
          </w:p>
          <w:p w:rsidR="0019274F" w:rsidRPr="0019274F" w:rsidRDefault="0019274F" w:rsidP="0019274F">
            <w:r w:rsidRPr="0019274F">
              <w:t>1. Има ли образец, формуляр на поканата, която ние като организация трябва да изпратим на партньорската организация?</w:t>
            </w:r>
          </w:p>
          <w:p w:rsidR="0019274F" w:rsidRPr="0019274F" w:rsidRDefault="0019274F" w:rsidP="0019274F">
            <w:r w:rsidRPr="0019274F">
              <w:t>2. Само и единствено двама представители  можем да поканим? В случай че имаме повече партньори какво да правим? </w:t>
            </w:r>
          </w:p>
          <w:p w:rsidR="0019274F" w:rsidRPr="0019274F" w:rsidRDefault="0019274F" w:rsidP="0019274F">
            <w:r w:rsidRPr="0019274F">
              <w:t>3. Пътуванията за един проект само от едната страна - напр. България може да пътува, т.е. не е двустранно. Посещението е еднопосочно, </w:t>
            </w:r>
          </w:p>
          <w:p w:rsidR="0019274F" w:rsidRPr="0019274F" w:rsidRDefault="0019274F" w:rsidP="0019274F">
            <w:r w:rsidRPr="0019274F">
              <w:t xml:space="preserve">тоест само от едната партньорска организация или може партньорите ни да </w:t>
            </w:r>
            <w:r w:rsidRPr="0019274F">
              <w:lastRenderedPageBreak/>
              <w:t>дойде и ние да отидем при тях или само едностранно?</w:t>
            </w:r>
          </w:p>
          <w:p w:rsidR="0019274F" w:rsidRDefault="0019274F" w:rsidP="00157F18">
            <w:pPr>
              <w:jc w:val="both"/>
              <w:rPr>
                <w:b/>
              </w:rPr>
            </w:pPr>
          </w:p>
        </w:tc>
        <w:tc>
          <w:tcPr>
            <w:tcW w:w="6129" w:type="dxa"/>
          </w:tcPr>
          <w:p w:rsidR="0019274F" w:rsidRPr="0019274F" w:rsidRDefault="0019274F" w:rsidP="0019274F">
            <w:pPr>
              <w:rPr>
                <w:rFonts w:eastAsiaTheme="minorHAnsi"/>
                <w:i/>
              </w:rPr>
            </w:pPr>
            <w:r w:rsidRPr="0019274F">
              <w:rPr>
                <w:rFonts w:eastAsiaTheme="minorHAnsi"/>
                <w:i/>
              </w:rPr>
              <w:lastRenderedPageBreak/>
              <w:t xml:space="preserve">По въпрос №1 </w:t>
            </w:r>
          </w:p>
          <w:p w:rsidR="0019274F" w:rsidRPr="0019274F" w:rsidRDefault="0019274F" w:rsidP="0019274F">
            <w:pPr>
              <w:rPr>
                <w:rFonts w:eastAsiaTheme="minorHAnsi"/>
              </w:rPr>
            </w:pPr>
          </w:p>
          <w:p w:rsidR="0019274F" w:rsidRPr="0019274F" w:rsidRDefault="0019274F" w:rsidP="0019274F">
            <w:pPr>
              <w:jc w:val="both"/>
              <w:rPr>
                <w:rFonts w:eastAsiaTheme="minorHAnsi"/>
              </w:rPr>
            </w:pPr>
            <w:r w:rsidRPr="0019274F">
              <w:rPr>
                <w:rFonts w:eastAsiaTheme="minorHAnsi"/>
              </w:rPr>
              <w:t xml:space="preserve">Програмният оператор не е разработил бланка/образец на покана. Текстът на поканата задължително трябва да индикира лицата от съответната организация, които ще участват в двустранната инициатива и чиито разходи ще бъдат покрити за сметка на Фонда на Програмата. От задължителен характер е да бъде посочен периода, за който същите лица са поканени, като същия трябва да бъде съобразен с максималните срокове определени в т. </w:t>
            </w:r>
            <w:r w:rsidRPr="0019274F">
              <w:rPr>
                <w:rFonts w:eastAsiaTheme="minorHAnsi"/>
              </w:rPr>
              <w:lastRenderedPageBreak/>
              <w:t>4 „Допустими дейности по настоящата покана</w:t>
            </w:r>
            <w:r w:rsidRPr="0019274F">
              <w:rPr>
                <w:rFonts w:eastAsiaTheme="minorHAnsi"/>
                <w:lang w:val="en-US"/>
              </w:rPr>
              <w:t xml:space="preserve">”. </w:t>
            </w:r>
            <w:r w:rsidRPr="0019274F">
              <w:rPr>
                <w:rFonts w:eastAsiaTheme="minorHAnsi"/>
              </w:rPr>
              <w:t>В допълнение, поканата трябва ясно и точно да дефинира какви са дейностите, които съответните експерти ще извършат съвместно с организацията-партньор.</w:t>
            </w:r>
          </w:p>
          <w:p w:rsidR="0019274F" w:rsidRPr="0019274F" w:rsidRDefault="0019274F" w:rsidP="0019274F">
            <w:pPr>
              <w:jc w:val="both"/>
              <w:rPr>
                <w:rFonts w:eastAsiaTheme="minorHAnsi"/>
              </w:rPr>
            </w:pPr>
          </w:p>
          <w:p w:rsidR="0019274F" w:rsidRPr="0019274F" w:rsidRDefault="0019274F" w:rsidP="0019274F">
            <w:pPr>
              <w:jc w:val="both"/>
              <w:rPr>
                <w:rFonts w:eastAsiaTheme="minorHAnsi"/>
                <w:i/>
              </w:rPr>
            </w:pPr>
            <w:r w:rsidRPr="0019274F">
              <w:rPr>
                <w:rFonts w:eastAsiaTheme="minorHAnsi"/>
                <w:i/>
              </w:rPr>
              <w:t>По въпрос №2</w:t>
            </w:r>
          </w:p>
          <w:p w:rsidR="0019274F" w:rsidRPr="0019274F" w:rsidRDefault="0019274F" w:rsidP="0019274F">
            <w:pPr>
              <w:tabs>
                <w:tab w:val="left" w:pos="365"/>
              </w:tabs>
              <w:autoSpaceDE w:val="0"/>
              <w:autoSpaceDN w:val="0"/>
              <w:adjustRightInd w:val="0"/>
              <w:spacing w:before="100" w:beforeAutospacing="1"/>
              <w:jc w:val="both"/>
              <w:rPr>
                <w:lang w:val="en-US" w:eastAsia="en-US"/>
              </w:rPr>
            </w:pPr>
            <w:r w:rsidRPr="0019274F">
              <w:t>Съгласно т.6 „</w:t>
            </w:r>
            <w:r w:rsidRPr="0019274F">
              <w:rPr>
                <w:lang w:eastAsia="en-US"/>
              </w:rPr>
              <w:t>Допустими разходи“ от текста на Поканата, Програмният оператор ще възстановява разходите за участие в двустранната визита на максимум двама представители на организацията-кандидат по Фонда за двустранно сътрудничество.</w:t>
            </w:r>
          </w:p>
          <w:p w:rsidR="0019274F" w:rsidRPr="0019274F" w:rsidRDefault="0019274F" w:rsidP="0019274F">
            <w:pPr>
              <w:jc w:val="both"/>
              <w:rPr>
                <w:rFonts w:eastAsiaTheme="minorHAnsi"/>
              </w:rPr>
            </w:pPr>
          </w:p>
          <w:p w:rsidR="0019274F" w:rsidRPr="0019274F" w:rsidRDefault="0019274F" w:rsidP="0019274F">
            <w:pPr>
              <w:jc w:val="both"/>
              <w:rPr>
                <w:rFonts w:eastAsiaTheme="minorHAnsi"/>
                <w:i/>
              </w:rPr>
            </w:pPr>
            <w:r w:rsidRPr="0019274F">
              <w:rPr>
                <w:rFonts w:eastAsiaTheme="minorHAnsi"/>
                <w:i/>
              </w:rPr>
              <w:t>По въпрос №3</w:t>
            </w:r>
          </w:p>
          <w:p w:rsidR="0019274F" w:rsidRPr="0019274F" w:rsidRDefault="0019274F" w:rsidP="0019274F">
            <w:pPr>
              <w:jc w:val="both"/>
              <w:rPr>
                <w:rFonts w:eastAsiaTheme="minorHAnsi"/>
                <w:i/>
              </w:rPr>
            </w:pPr>
          </w:p>
          <w:p w:rsidR="0019274F" w:rsidRPr="0019274F" w:rsidRDefault="0019274F" w:rsidP="0019274F">
            <w:pPr>
              <w:jc w:val="both"/>
              <w:rPr>
                <w:rFonts w:eastAsiaTheme="minorHAnsi"/>
              </w:rPr>
            </w:pPr>
            <w:r w:rsidRPr="0019274F">
              <w:rPr>
                <w:rFonts w:eastAsiaTheme="minorHAnsi"/>
              </w:rPr>
              <w:t xml:space="preserve">С една одобрена за финансиране апликационна форма е допустимо едно пътуване на организация от България до организация базирана в Страна донор или обратно. </w:t>
            </w:r>
          </w:p>
          <w:p w:rsidR="0019274F" w:rsidRDefault="0019274F" w:rsidP="00157F18">
            <w:pPr>
              <w:jc w:val="both"/>
              <w:rPr>
                <w:b/>
              </w:rPr>
            </w:pPr>
          </w:p>
        </w:tc>
      </w:tr>
      <w:tr w:rsidR="0019274F" w:rsidTr="006B60B4">
        <w:trPr>
          <w:gridAfter w:val="1"/>
          <w:wAfter w:w="63" w:type="dxa"/>
        </w:trPr>
        <w:tc>
          <w:tcPr>
            <w:tcW w:w="496" w:type="dxa"/>
          </w:tcPr>
          <w:p w:rsidR="0019274F" w:rsidRDefault="0019274F" w:rsidP="00157F1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8135" w:type="dxa"/>
          </w:tcPr>
          <w:p w:rsidR="0019274F" w:rsidRPr="0019274F" w:rsidRDefault="0019274F" w:rsidP="0019274F">
            <w:r w:rsidRPr="0019274F">
              <w:t>Здравейте, имам само един въпрос : </w:t>
            </w:r>
          </w:p>
          <w:p w:rsidR="0019274F" w:rsidRPr="0019274F" w:rsidRDefault="0019274F" w:rsidP="0019274F"/>
          <w:p w:rsidR="0019274F" w:rsidRPr="0019274F" w:rsidRDefault="0019274F" w:rsidP="0019274F">
            <w:r w:rsidRPr="0019274F">
              <w:t>какъв трябва да е текста на поканата от страна на страните - донор ? </w:t>
            </w:r>
          </w:p>
          <w:p w:rsidR="0019274F" w:rsidRPr="0019274F" w:rsidRDefault="0019274F" w:rsidP="0019274F"/>
          <w:p w:rsidR="0019274F" w:rsidRPr="0019274F" w:rsidRDefault="0019274F" w:rsidP="0019274F">
            <w:r w:rsidRPr="0019274F">
              <w:t>освен организациите - даващата поканата и тази от България , периода за пътуване </w:t>
            </w:r>
          </w:p>
          <w:p w:rsidR="0019274F" w:rsidRPr="0019274F" w:rsidRDefault="0019274F" w:rsidP="0019274F"/>
          <w:p w:rsidR="0019274F" w:rsidRPr="0019274F" w:rsidRDefault="0019274F" w:rsidP="0019274F">
            <w:r w:rsidRPr="0019274F">
              <w:t>има ли ДРУГИ  задължителни моменти в тази покана ? </w:t>
            </w:r>
          </w:p>
          <w:p w:rsidR="0019274F" w:rsidRDefault="0019274F" w:rsidP="00157F18">
            <w:pPr>
              <w:jc w:val="both"/>
              <w:rPr>
                <w:b/>
              </w:rPr>
            </w:pPr>
          </w:p>
        </w:tc>
        <w:tc>
          <w:tcPr>
            <w:tcW w:w="6129" w:type="dxa"/>
          </w:tcPr>
          <w:p w:rsidR="0019274F" w:rsidRPr="0019274F" w:rsidRDefault="0019274F" w:rsidP="0019274F">
            <w:pPr>
              <w:jc w:val="both"/>
              <w:rPr>
                <w:rFonts w:eastAsiaTheme="minorHAnsi"/>
              </w:rPr>
            </w:pPr>
            <w:r w:rsidRPr="0019274F">
              <w:rPr>
                <w:rFonts w:eastAsiaTheme="minorHAnsi"/>
              </w:rPr>
              <w:lastRenderedPageBreak/>
              <w:t>Формата на поканата задължително трябва да индикира лицата от съответната организация, които ще участват в двустранната инициатива и чиито разходи ще бъдат покрити за сметка на Фонда на Програмата. От задължителен характер е да бъде посочен периода, за който същите лица са поканени, като същия трябва да бъде съобразен с максималните срокове определени в т. 4 „Допустими дейности по настоящата покана</w:t>
            </w:r>
            <w:r w:rsidRPr="0019274F">
              <w:rPr>
                <w:rFonts w:eastAsiaTheme="minorHAnsi"/>
                <w:lang w:val="en-US"/>
              </w:rPr>
              <w:t xml:space="preserve">”. </w:t>
            </w:r>
            <w:r w:rsidRPr="0019274F">
              <w:rPr>
                <w:rFonts w:eastAsiaTheme="minorHAnsi"/>
              </w:rPr>
              <w:t xml:space="preserve">В </w:t>
            </w:r>
            <w:r w:rsidRPr="0019274F">
              <w:rPr>
                <w:rFonts w:eastAsiaTheme="minorHAnsi"/>
              </w:rPr>
              <w:lastRenderedPageBreak/>
              <w:t>допълнение, поканата трябва ясно и точно да дефинира какви са дейностите, които съответните експерти ще извършат съвместно с организацията-партньор.</w:t>
            </w:r>
          </w:p>
          <w:p w:rsidR="0019274F" w:rsidRDefault="0019274F" w:rsidP="00157F18">
            <w:pPr>
              <w:jc w:val="both"/>
              <w:rPr>
                <w:b/>
              </w:rPr>
            </w:pPr>
          </w:p>
        </w:tc>
      </w:tr>
      <w:tr w:rsidR="0019274F" w:rsidTr="006B60B4">
        <w:trPr>
          <w:gridAfter w:val="1"/>
          <w:wAfter w:w="63" w:type="dxa"/>
        </w:trPr>
        <w:tc>
          <w:tcPr>
            <w:tcW w:w="496" w:type="dxa"/>
          </w:tcPr>
          <w:p w:rsidR="0019274F" w:rsidRDefault="0019274F" w:rsidP="00157F1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8135" w:type="dxa"/>
          </w:tcPr>
          <w:p w:rsidR="0019274F" w:rsidRPr="0019274F" w:rsidRDefault="0019274F" w:rsidP="0019274F">
            <w:pPr>
              <w:rPr>
                <w:rFonts w:eastAsiaTheme="minorHAnsi"/>
                <w:lang w:eastAsia="en-US"/>
              </w:rPr>
            </w:pPr>
            <w:r w:rsidRPr="0019274F">
              <w:rPr>
                <w:rFonts w:eastAsiaTheme="minorHAnsi"/>
                <w:lang w:eastAsia="en-US"/>
              </w:rPr>
              <w:t>Свързваме се с Вас по повод въпроси, които бихме желали да зададем по Програма „Културно предприемачество, наследство и сътрудничество“.</w:t>
            </w:r>
          </w:p>
          <w:p w:rsidR="0019274F" w:rsidRPr="0019274F" w:rsidRDefault="0019274F" w:rsidP="0019274F">
            <w:pPr>
              <w:rPr>
                <w:rFonts w:eastAsiaTheme="minorHAnsi"/>
                <w:lang w:eastAsia="en-US"/>
              </w:rPr>
            </w:pPr>
            <w:r w:rsidRPr="0019274F">
              <w:rPr>
                <w:rFonts w:eastAsiaTheme="minorHAnsi"/>
                <w:lang w:eastAsia="en-US"/>
              </w:rPr>
              <w:t> </w:t>
            </w:r>
          </w:p>
          <w:p w:rsidR="0019274F" w:rsidRPr="0019274F" w:rsidRDefault="0019274F" w:rsidP="0019274F">
            <w:pPr>
              <w:rPr>
                <w:rFonts w:eastAsiaTheme="minorHAnsi"/>
                <w:lang w:eastAsia="en-US"/>
              </w:rPr>
            </w:pPr>
            <w:r w:rsidRPr="0019274F">
              <w:rPr>
                <w:rFonts w:eastAsiaTheme="minorHAnsi"/>
                <w:lang w:eastAsia="en-US"/>
              </w:rPr>
              <w:t>Представители на нашата фондация участваха в срещата за „Инициране на партньорства“, която се проведе на 30 и 31 януари в НДК и която беше особена полезна за нас.</w:t>
            </w:r>
          </w:p>
          <w:p w:rsidR="0019274F" w:rsidRPr="0019274F" w:rsidRDefault="0019274F" w:rsidP="0019274F">
            <w:pPr>
              <w:rPr>
                <w:rFonts w:eastAsiaTheme="minorHAnsi"/>
                <w:lang w:eastAsia="en-US"/>
              </w:rPr>
            </w:pPr>
            <w:r w:rsidRPr="0019274F">
              <w:rPr>
                <w:rFonts w:eastAsiaTheme="minorHAnsi"/>
                <w:lang w:eastAsia="en-US"/>
              </w:rPr>
              <w:t>В течение на работата ни по нашата проектна идея възникват въпроси, по които желаем да се консултираме.</w:t>
            </w:r>
          </w:p>
          <w:p w:rsidR="0019274F" w:rsidRPr="0019274F" w:rsidRDefault="0019274F" w:rsidP="0019274F">
            <w:pPr>
              <w:rPr>
                <w:rFonts w:eastAsiaTheme="minorHAnsi"/>
                <w:lang w:eastAsia="en-US"/>
              </w:rPr>
            </w:pPr>
            <w:r w:rsidRPr="0019274F">
              <w:rPr>
                <w:rFonts w:eastAsiaTheme="minorHAnsi"/>
                <w:lang w:eastAsia="en-US"/>
              </w:rPr>
              <w:t>Интересува ни дали партньори по нашия проект могат да са организации само от трите страни – Норвегия, Исландия и Лихтенщайн или могат да бъдат и от други европейски страни?</w:t>
            </w:r>
          </w:p>
          <w:p w:rsidR="0019274F" w:rsidRPr="0019274F" w:rsidRDefault="0019274F" w:rsidP="0019274F">
            <w:pPr>
              <w:rPr>
                <w:rFonts w:eastAsiaTheme="minorHAnsi"/>
                <w:lang w:eastAsia="en-US"/>
              </w:rPr>
            </w:pPr>
            <w:r w:rsidRPr="0019274F">
              <w:rPr>
                <w:rFonts w:eastAsiaTheme="minorHAnsi"/>
                <w:lang w:eastAsia="en-US"/>
              </w:rPr>
              <w:t>И в случай, че партньорите трябва да са от Норвегия, Исландия и Лихтенщайн – могат ли да са други организации, които не са присъствали на срещата за „Инициране на партньорства“?</w:t>
            </w:r>
          </w:p>
          <w:p w:rsidR="0019274F" w:rsidRPr="0019274F" w:rsidRDefault="0019274F" w:rsidP="0019274F">
            <w:pPr>
              <w:rPr>
                <w:rFonts w:eastAsiaTheme="minorHAnsi"/>
                <w:lang w:eastAsia="en-US"/>
              </w:rPr>
            </w:pPr>
          </w:p>
          <w:p w:rsidR="0019274F" w:rsidRPr="0019274F" w:rsidRDefault="0019274F" w:rsidP="0019274F">
            <w:pPr>
              <w:ind w:right="1440"/>
              <w:rPr>
                <w:rFonts w:eastAsiaTheme="minorHAnsi"/>
                <w:lang w:eastAsia="en-US"/>
              </w:rPr>
            </w:pPr>
            <w:r w:rsidRPr="0019274F">
              <w:rPr>
                <w:rFonts w:eastAsiaTheme="minorHAnsi"/>
                <w:lang w:eastAsia="en-US"/>
              </w:rPr>
              <w:t>Имате ли вече информация, кога да очакваме да бъде обявена поканата за кандидатстване по Резултат 2:                „Подобрен достъп до изкуства и култура“</w:t>
            </w:r>
          </w:p>
          <w:p w:rsidR="0019274F" w:rsidRPr="0019274F" w:rsidRDefault="0019274F" w:rsidP="0019274F">
            <w:pPr>
              <w:rPr>
                <w:rFonts w:eastAsiaTheme="minorHAnsi"/>
                <w:lang w:eastAsia="en-US"/>
              </w:rPr>
            </w:pPr>
            <w:r w:rsidRPr="0019274F">
              <w:rPr>
                <w:rFonts w:eastAsiaTheme="minorHAnsi"/>
                <w:lang w:eastAsia="en-US"/>
              </w:rPr>
              <w:t> </w:t>
            </w:r>
          </w:p>
          <w:p w:rsidR="0019274F" w:rsidRDefault="0019274F" w:rsidP="00157F18">
            <w:pPr>
              <w:jc w:val="both"/>
              <w:rPr>
                <w:b/>
              </w:rPr>
            </w:pPr>
          </w:p>
        </w:tc>
        <w:tc>
          <w:tcPr>
            <w:tcW w:w="6129" w:type="dxa"/>
          </w:tcPr>
          <w:p w:rsidR="0019274F" w:rsidRPr="0019274F" w:rsidRDefault="0019274F" w:rsidP="0019274F">
            <w:pPr>
              <w:jc w:val="both"/>
              <w:rPr>
                <w:rFonts w:eastAsiaTheme="minorHAnsi"/>
                <w:lang w:eastAsia="en-US"/>
              </w:rPr>
            </w:pPr>
            <w:r w:rsidRPr="0019274F">
              <w:rPr>
                <w:rFonts w:eastAsiaTheme="minorHAnsi"/>
                <w:lang w:eastAsia="en-US"/>
              </w:rPr>
              <w:t>Програма „Културно предприемачество, наследство и сътрудничество“ е двустранна Програма, която цели задълбочаване на двустранните отношения между Р. България и трите Страни донори – Исландия, Лихтенщайн и Норвегия чрез подкрепата на културни проекти между организации от четирите държави. В тази връзка, Програмата не допуска участието на организации базирани като юридически лица в държави извън горепосочените. В допълнение, няма изискване – участниците в проектно партньорство да са взели участие в събитието за иницииране на партньорства, което се проведе на 30-31.01.2019 г.</w:t>
            </w:r>
          </w:p>
          <w:p w:rsidR="0019274F" w:rsidRDefault="0019274F" w:rsidP="00157F18">
            <w:pPr>
              <w:jc w:val="both"/>
              <w:rPr>
                <w:b/>
              </w:rPr>
            </w:pPr>
          </w:p>
        </w:tc>
      </w:tr>
      <w:tr w:rsidR="0019274F" w:rsidTr="006B60B4">
        <w:trPr>
          <w:gridAfter w:val="1"/>
          <w:wAfter w:w="63" w:type="dxa"/>
        </w:trPr>
        <w:tc>
          <w:tcPr>
            <w:tcW w:w="496" w:type="dxa"/>
          </w:tcPr>
          <w:p w:rsidR="0019274F" w:rsidRDefault="0019274F" w:rsidP="00157F18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135" w:type="dxa"/>
          </w:tcPr>
          <w:p w:rsidR="0019274F" w:rsidRPr="0019274F" w:rsidRDefault="0019274F" w:rsidP="0019274F">
            <w:pPr>
              <w:spacing w:before="100" w:beforeAutospacing="1" w:after="100" w:afterAutospacing="1"/>
              <w:rPr>
                <w:rFonts w:eastAsiaTheme="minorHAnsi"/>
                <w:color w:val="1F497D"/>
                <w:lang w:val="en-US"/>
              </w:rPr>
            </w:pPr>
            <w:r w:rsidRPr="0019274F">
              <w:rPr>
                <w:rFonts w:eastAsiaTheme="minorHAnsi"/>
              </w:rPr>
              <w:t xml:space="preserve"> Почти накрая сме на доста стройна организация с кметове на 4 общини, с които искаме да посетим Исландия, като от повече от месец сме в постоянна кореспонденция с евентуалните партньори. Очаквам поканите всеки момент </w:t>
            </w:r>
            <w:r w:rsidRPr="0019274F">
              <w:rPr>
                <w:rFonts w:eastAsiaTheme="minorHAnsi"/>
              </w:rPr>
              <w:lastRenderedPageBreak/>
              <w:t>и примерната програма на посещението. Тъй като се касае за 4 съвсем различни проектни идеи, затова очаквам конкретните срещи и тогава ще изпратя всички документи наведнъж. Планираме първа седмица на април да се осъществи пътуването. Надявам се, че ще се вместим в оставащото време.</w:t>
            </w:r>
          </w:p>
          <w:p w:rsidR="0019274F" w:rsidRPr="0019274F" w:rsidRDefault="0019274F" w:rsidP="0019274F">
            <w:pPr>
              <w:spacing w:before="100" w:beforeAutospacing="1" w:after="100" w:afterAutospacing="1"/>
              <w:rPr>
                <w:rFonts w:eastAsiaTheme="minorHAnsi"/>
                <w:color w:val="1F497D"/>
                <w:lang w:val="en-US"/>
              </w:rPr>
            </w:pPr>
            <w:r w:rsidRPr="0019274F">
              <w:rPr>
                <w:rFonts w:eastAsiaTheme="minorHAnsi"/>
              </w:rPr>
              <w:t> Моля да ми укажете, освен Анекс 1, какво е необходимо да пратя, за да разрешите посещението? Трябва ли анексите да Ви се пратят сканирани?</w:t>
            </w:r>
          </w:p>
          <w:p w:rsidR="006B60B4" w:rsidRDefault="006B60B4" w:rsidP="00157F18">
            <w:pPr>
              <w:jc w:val="both"/>
              <w:rPr>
                <w:b/>
              </w:rPr>
            </w:pPr>
          </w:p>
        </w:tc>
        <w:tc>
          <w:tcPr>
            <w:tcW w:w="6129" w:type="dxa"/>
          </w:tcPr>
          <w:p w:rsidR="0019274F" w:rsidRPr="0019274F" w:rsidRDefault="0019274F" w:rsidP="0019274F">
            <w:pPr>
              <w:spacing w:before="100" w:beforeAutospacing="1" w:after="100" w:afterAutospacing="1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И</w:t>
            </w:r>
            <w:r w:rsidRPr="0019274F">
              <w:rPr>
                <w:rFonts w:eastAsiaTheme="minorHAnsi"/>
              </w:rPr>
              <w:t>нформация относно начина на кандидатстване ведно с необходимата документация е налична на следния линк:</w:t>
            </w:r>
          </w:p>
          <w:p w:rsidR="0019274F" w:rsidRPr="0019274F" w:rsidRDefault="0092742F" w:rsidP="0019274F">
            <w:pPr>
              <w:spacing w:before="100" w:beforeAutospacing="1" w:after="100" w:afterAutospacing="1"/>
              <w:rPr>
                <w:rFonts w:eastAsiaTheme="minorHAnsi"/>
                <w:color w:val="1F497D"/>
                <w:lang w:val="en-US"/>
              </w:rPr>
            </w:pPr>
            <w:hyperlink r:id="rId9" w:history="1">
              <w:r w:rsidR="0019274F" w:rsidRPr="0019274F">
                <w:rPr>
                  <w:rFonts w:eastAsiaTheme="minorHAnsi"/>
                  <w:color w:val="0000FF" w:themeColor="hyperlink"/>
                  <w:u w:val="single"/>
                  <w:lang w:val="en-US"/>
                </w:rPr>
                <w:t>https://www.eeagrants.bg/programi/kultura/pokani/podkrepa-za-uchebni-viziti-%E2%80%93-sxema-za-podkrepa-na-ptuvaniya-po-programa-%E2%80%9Ckulturno-predpriemachestvo,-nasledstvo-i-strudnichestvo%E2%80%9C</w:t>
              </w:r>
            </w:hyperlink>
          </w:p>
          <w:p w:rsidR="0019274F" w:rsidRDefault="0019274F" w:rsidP="00157F18">
            <w:pPr>
              <w:jc w:val="both"/>
              <w:rPr>
                <w:b/>
              </w:rPr>
            </w:pPr>
          </w:p>
        </w:tc>
      </w:tr>
      <w:tr w:rsidR="006B60B4" w:rsidTr="006B60B4">
        <w:tc>
          <w:tcPr>
            <w:tcW w:w="496" w:type="dxa"/>
          </w:tcPr>
          <w:p w:rsidR="006B60B4" w:rsidRDefault="006B60B4" w:rsidP="00157F1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8135" w:type="dxa"/>
          </w:tcPr>
          <w:p w:rsidR="00CD692B" w:rsidRPr="00CD692B" w:rsidRDefault="00CD692B" w:rsidP="00CD692B">
            <w:pPr>
              <w:jc w:val="both"/>
            </w:pPr>
            <w:r w:rsidRPr="00CD692B">
              <w:t>Здравейте!</w:t>
            </w:r>
          </w:p>
          <w:p w:rsidR="00CD692B" w:rsidRPr="00CD692B" w:rsidRDefault="00CD692B" w:rsidP="00CD692B">
            <w:pPr>
              <w:jc w:val="both"/>
            </w:pPr>
          </w:p>
          <w:p w:rsidR="00CD692B" w:rsidRPr="00CD692B" w:rsidRDefault="00CD692B" w:rsidP="00CD692B">
            <w:pPr>
              <w:jc w:val="both"/>
            </w:pPr>
            <w:r w:rsidRPr="00CD692B">
              <w:t>Бих желала да узная каква част от проектите трябва да се финансира със собствени средства или програмата ще направи изцяло тяхното финансиране?</w:t>
            </w:r>
          </w:p>
          <w:p w:rsidR="00CD692B" w:rsidRPr="00CD692B" w:rsidRDefault="00CD692B" w:rsidP="00CD692B">
            <w:pPr>
              <w:jc w:val="both"/>
            </w:pPr>
          </w:p>
          <w:p w:rsidR="00CD692B" w:rsidRPr="00CD692B" w:rsidRDefault="00CD692B" w:rsidP="00CD692B">
            <w:pPr>
              <w:jc w:val="both"/>
            </w:pPr>
            <w:r w:rsidRPr="00CD692B">
              <w:t>Имам въпрос свързан и с поканата за посещение на партньорите. Правилно ли разбирам, че двама представители от България могат да пътуват до Норвегия и обратно в рамките на 5 000 евро и другите посочени разходи или тези суми са за един представител от България и един от Норвегия?</w:t>
            </w:r>
          </w:p>
          <w:p w:rsidR="006B60B4" w:rsidRDefault="006B60B4" w:rsidP="00CD692B">
            <w:pPr>
              <w:jc w:val="both"/>
              <w:rPr>
                <w:b/>
              </w:rPr>
            </w:pPr>
          </w:p>
        </w:tc>
        <w:tc>
          <w:tcPr>
            <w:tcW w:w="6192" w:type="dxa"/>
            <w:gridSpan w:val="2"/>
          </w:tcPr>
          <w:p w:rsidR="00CD692B" w:rsidRPr="00CD692B" w:rsidRDefault="00CD692B" w:rsidP="00CD692B">
            <w:pPr>
              <w:jc w:val="both"/>
            </w:pPr>
            <w:r w:rsidRPr="00CD692B">
              <w:t>Програма „Културно предприемачество, наследство и сътрудничество“ ще финансира 100 % безвъзмездна финансова помощ за проекти с кандидати публични организации и до 90% за неправителствени такива. Допълнително собствено финансиране от страна на кандидата също е допустимо.</w:t>
            </w:r>
          </w:p>
          <w:p w:rsidR="00CD692B" w:rsidRPr="00CD692B" w:rsidRDefault="00CD692B" w:rsidP="00CD692B">
            <w:pPr>
              <w:jc w:val="both"/>
            </w:pPr>
            <w:r w:rsidRPr="00CD692B">
              <w:t>Съгласно т.5 „Максимален размер на финансиране“ и т.6 „Допустими разходи“ от текста на Поканата за подкрепа на учебни визити – Схема за подкрепа на пътувания в България, Лихтенщайн, Исландия и Норвегия, максималният размер на финансиране, което организация-кандидат може да получи е 5000 евро, като следните разходи и съответните лимити към тях се считат за допустими:</w:t>
            </w:r>
          </w:p>
          <w:p w:rsidR="00CD692B" w:rsidRPr="00CD692B" w:rsidRDefault="00CD692B" w:rsidP="00CD692B">
            <w:pPr>
              <w:jc w:val="both"/>
            </w:pPr>
            <w:r w:rsidRPr="00CD692B">
              <w:t>А) Разходи за дневни пари за максимум двама души от кандидатстваща организация в размер на 35 (тридесет и пет) евро на ден, на човек.</w:t>
            </w:r>
          </w:p>
          <w:p w:rsidR="00CD692B" w:rsidRPr="00CD692B" w:rsidRDefault="00CD692B" w:rsidP="00CD692B">
            <w:pPr>
              <w:jc w:val="both"/>
            </w:pPr>
            <w:r w:rsidRPr="00CD692B">
              <w:t xml:space="preserve">Б) Разходи за настаняване за максимум двама души от </w:t>
            </w:r>
            <w:r w:rsidRPr="00CD692B">
              <w:lastRenderedPageBreak/>
              <w:t>кандидатстваща организация от България в Исландия и Лихтенщайн в размер на 130 (сто и тридесет) евро на нощувка, на човек.</w:t>
            </w:r>
          </w:p>
          <w:p w:rsidR="00CD692B" w:rsidRPr="00CD692B" w:rsidRDefault="00CD692B" w:rsidP="00CD692B">
            <w:pPr>
              <w:jc w:val="both"/>
            </w:pPr>
            <w:r w:rsidRPr="00CD692B">
              <w:t>В) Разходи за настаняване за максимум двама души от кандидатстваща организация от България в Кралство Норвегия в размер на 145 (сто четиридесет и пет) евро на нощувка, на човек.</w:t>
            </w:r>
          </w:p>
          <w:p w:rsidR="00CD692B" w:rsidRPr="00CD692B" w:rsidRDefault="00CD692B" w:rsidP="00CD692B">
            <w:pPr>
              <w:jc w:val="both"/>
            </w:pPr>
            <w:r w:rsidRPr="00CD692B">
              <w:t>Г) Разходи за настаняване за максимум двама души от кандидатстваща организация от Страните донори в България в размер на 130 (сто и тридесет) евро на нощувка, на човек.</w:t>
            </w:r>
          </w:p>
          <w:p w:rsidR="00CD692B" w:rsidRPr="00CD692B" w:rsidRDefault="00CD692B" w:rsidP="00CD692B">
            <w:pPr>
              <w:jc w:val="both"/>
            </w:pPr>
            <w:r w:rsidRPr="00CD692B">
              <w:t>Д) Разходи за самолетни билети за отиване и връщане (от България до Страните донори и от Страните донори до България). Лицата имат право на билет икономична класа.</w:t>
            </w:r>
          </w:p>
          <w:p w:rsidR="00CD692B" w:rsidRPr="00CD692B" w:rsidRDefault="00CD692B" w:rsidP="00CD692B">
            <w:pPr>
              <w:jc w:val="both"/>
            </w:pPr>
            <w:r w:rsidRPr="00CD692B">
              <w:t>Е) Разходи за вътрешен транспорт в България между градовете (допуска се икономична класа във влаков и автобусен транспорт). Не се възстановяват разходи за таксиметров превоз или наемане на автомобил.</w:t>
            </w:r>
          </w:p>
          <w:p w:rsidR="00CD692B" w:rsidRPr="00CD692B" w:rsidRDefault="00CD692B" w:rsidP="00CD692B">
            <w:pPr>
              <w:jc w:val="both"/>
            </w:pPr>
            <w:r w:rsidRPr="00CD692B">
              <w:t>Ж) Разходи за вътрешен транспорт в Страните донори, между градовете. Не се възстановяват разходи за таксиметров превоз или наемане на автомобил.</w:t>
            </w:r>
          </w:p>
          <w:p w:rsidR="006B60B4" w:rsidRDefault="00CD692B" w:rsidP="00CD692B">
            <w:pPr>
              <w:jc w:val="both"/>
              <w:rPr>
                <w:b/>
              </w:rPr>
            </w:pPr>
            <w:r w:rsidRPr="00CD692B">
              <w:t>З) Разходи за международен обществен транспорт. Не се възстановяват разходи за таксиметров превоз или наемане на автомобил.</w:t>
            </w:r>
          </w:p>
        </w:tc>
      </w:tr>
      <w:tr w:rsidR="006B60B4" w:rsidTr="006B60B4">
        <w:tc>
          <w:tcPr>
            <w:tcW w:w="496" w:type="dxa"/>
          </w:tcPr>
          <w:p w:rsidR="006B60B4" w:rsidRDefault="006B60B4" w:rsidP="00157F18">
            <w:pPr>
              <w:jc w:val="both"/>
              <w:rPr>
                <w:b/>
              </w:rPr>
            </w:pPr>
          </w:p>
        </w:tc>
        <w:tc>
          <w:tcPr>
            <w:tcW w:w="8135" w:type="dxa"/>
          </w:tcPr>
          <w:p w:rsidR="006B60B4" w:rsidRDefault="006B60B4" w:rsidP="00157F18">
            <w:pPr>
              <w:jc w:val="both"/>
              <w:rPr>
                <w:b/>
              </w:rPr>
            </w:pPr>
          </w:p>
        </w:tc>
        <w:tc>
          <w:tcPr>
            <w:tcW w:w="6192" w:type="dxa"/>
            <w:gridSpan w:val="2"/>
          </w:tcPr>
          <w:p w:rsidR="006B60B4" w:rsidRDefault="006B60B4" w:rsidP="00157F18">
            <w:pPr>
              <w:jc w:val="both"/>
              <w:rPr>
                <w:b/>
              </w:rPr>
            </w:pPr>
          </w:p>
        </w:tc>
      </w:tr>
    </w:tbl>
    <w:p w:rsidR="00304AFC" w:rsidRDefault="00304AFC">
      <w:bookmarkStart w:id="0" w:name="_GoBack"/>
      <w:bookmarkEnd w:id="0"/>
    </w:p>
    <w:sectPr w:rsidR="00304AFC" w:rsidSect="00157F18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2F" w:rsidRDefault="0092742F" w:rsidP="00157F18">
      <w:r>
        <w:separator/>
      </w:r>
    </w:p>
  </w:endnote>
  <w:endnote w:type="continuationSeparator" w:id="0">
    <w:p w:rsidR="0092742F" w:rsidRDefault="0092742F" w:rsidP="0015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2F" w:rsidRDefault="0092742F" w:rsidP="00157F18">
      <w:r>
        <w:separator/>
      </w:r>
    </w:p>
  </w:footnote>
  <w:footnote w:type="continuationSeparator" w:id="0">
    <w:p w:rsidR="0092742F" w:rsidRDefault="0092742F" w:rsidP="00157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18" w:rsidRPr="003A0455" w:rsidRDefault="00157F18" w:rsidP="00157F18">
    <w:pPr>
      <w:pStyle w:val="Header"/>
      <w:jc w:val="center"/>
      <w:rPr>
        <w:b/>
        <w:i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43CDF2D" wp14:editId="7E4A6C34">
          <wp:simplePos x="0" y="0"/>
          <wp:positionH relativeFrom="column">
            <wp:posOffset>8191500</wp:posOffset>
          </wp:positionH>
          <wp:positionV relativeFrom="paragraph">
            <wp:posOffset>-121285</wp:posOffset>
          </wp:positionV>
          <wp:extent cx="1228725" cy="1021080"/>
          <wp:effectExtent l="0" t="0" r="9525" b="7620"/>
          <wp:wrapNone/>
          <wp:docPr id="24" name="Картина 1" descr="Описание: Description: C:\Users\pdpanov\AppData\Local\Microsoft\Windows\INetCache\Content.Word\Ми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Description: C:\Users\pdpanov\AppData\Local\Microsoft\Windows\INetCache\Content.Word\Ми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0455">
      <w:rPr>
        <w:rFonts w:ascii="Arial" w:hAnsi="Arial" w:cs="Arial"/>
        <w:b/>
      </w:rPr>
      <w:t>П Р О Г Р А М А</w:t>
    </w:r>
    <w:r w:rsidRPr="003A0455">
      <w:t xml:space="preserve"> </w: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8260333" wp14:editId="35557C31">
          <wp:simplePos x="0" y="0"/>
          <wp:positionH relativeFrom="column">
            <wp:posOffset>-756920</wp:posOffset>
          </wp:positionH>
          <wp:positionV relativeFrom="paragraph">
            <wp:posOffset>40005</wp:posOffset>
          </wp:positionV>
          <wp:extent cx="1223645" cy="857250"/>
          <wp:effectExtent l="0" t="0" r="0" b="0"/>
          <wp:wrapNone/>
          <wp:docPr id="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7F18" w:rsidRPr="003A0455" w:rsidRDefault="00157F18" w:rsidP="00157F18">
    <w:pPr>
      <w:pStyle w:val="Header"/>
      <w:jc w:val="center"/>
      <w:rPr>
        <w:b/>
        <w:i/>
      </w:rPr>
    </w:pPr>
    <w:r w:rsidRPr="003A0455">
      <w:rPr>
        <w:b/>
        <w:i/>
      </w:rPr>
      <w:t>___________________________________________________________</w:t>
    </w:r>
  </w:p>
  <w:p w:rsidR="00157F18" w:rsidRPr="003A0455" w:rsidRDefault="00157F18" w:rsidP="00157F18">
    <w:pPr>
      <w:pStyle w:val="Header"/>
      <w:spacing w:line="360" w:lineRule="auto"/>
      <w:jc w:val="center"/>
      <w:rPr>
        <w:rFonts w:ascii="Arial" w:hAnsi="Arial" w:cs="Arial"/>
        <w:b/>
      </w:rPr>
    </w:pPr>
    <w:r w:rsidRPr="003A0455">
      <w:rPr>
        <w:rFonts w:ascii="Arial" w:hAnsi="Arial" w:cs="Arial"/>
        <w:b/>
      </w:rPr>
      <w:t>„КУЛТУРНО ПРЕДПРИЕМАЧЕСТВО, НАСЛЕДСТВО</w:t>
    </w:r>
  </w:p>
  <w:p w:rsidR="00157F18" w:rsidRPr="000379A3" w:rsidRDefault="00157F18" w:rsidP="00157F18">
    <w:pPr>
      <w:spacing w:line="360" w:lineRule="auto"/>
      <w:jc w:val="center"/>
      <w:rPr>
        <w:b/>
      </w:rPr>
    </w:pPr>
    <w:r w:rsidRPr="003A0455">
      <w:rPr>
        <w:rFonts w:ascii="Arial" w:hAnsi="Arial" w:cs="Arial"/>
        <w:b/>
      </w:rPr>
      <w:t>И СЪТРУДНИЧЕСТВО</w:t>
    </w:r>
  </w:p>
  <w:p w:rsidR="00157F18" w:rsidRPr="009A7A99" w:rsidRDefault="00157F18" w:rsidP="00157F18">
    <w:pPr>
      <w:spacing w:line="360" w:lineRule="auto"/>
      <w:jc w:val="both"/>
    </w:pPr>
    <w:r w:rsidRPr="009A7A99">
      <w:tab/>
      <w:t xml:space="preserve"> </w:t>
    </w:r>
  </w:p>
  <w:p w:rsidR="00157F18" w:rsidRDefault="00157F18">
    <w:pPr>
      <w:pStyle w:val="Header"/>
    </w:pPr>
  </w:p>
  <w:p w:rsidR="00157F18" w:rsidRDefault="00157F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4B"/>
    <w:rsid w:val="00051119"/>
    <w:rsid w:val="00157F18"/>
    <w:rsid w:val="0019274F"/>
    <w:rsid w:val="002F68A9"/>
    <w:rsid w:val="00304AFC"/>
    <w:rsid w:val="00380D4B"/>
    <w:rsid w:val="00600030"/>
    <w:rsid w:val="006B60B4"/>
    <w:rsid w:val="0092742F"/>
    <w:rsid w:val="00B36012"/>
    <w:rsid w:val="00C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F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7F18"/>
  </w:style>
  <w:style w:type="paragraph" w:styleId="Footer">
    <w:name w:val="footer"/>
    <w:basedOn w:val="Normal"/>
    <w:link w:val="FooterChar"/>
    <w:uiPriority w:val="99"/>
    <w:unhideWhenUsed/>
    <w:rsid w:val="00157F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7F18"/>
  </w:style>
  <w:style w:type="paragraph" w:styleId="BalloonText">
    <w:name w:val="Balloon Text"/>
    <w:basedOn w:val="Normal"/>
    <w:link w:val="BalloonTextChar"/>
    <w:uiPriority w:val="99"/>
    <w:semiHidden/>
    <w:unhideWhenUsed/>
    <w:rsid w:val="00157F1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F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7F1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2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F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7F18"/>
  </w:style>
  <w:style w:type="paragraph" w:styleId="Footer">
    <w:name w:val="footer"/>
    <w:basedOn w:val="Normal"/>
    <w:link w:val="FooterChar"/>
    <w:uiPriority w:val="99"/>
    <w:unhideWhenUsed/>
    <w:rsid w:val="00157F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7F18"/>
  </w:style>
  <w:style w:type="paragraph" w:styleId="BalloonText">
    <w:name w:val="Balloon Text"/>
    <w:basedOn w:val="Normal"/>
    <w:link w:val="BalloonTextChar"/>
    <w:uiPriority w:val="99"/>
    <w:semiHidden/>
    <w:unhideWhenUsed/>
    <w:rsid w:val="00157F1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F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7F1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2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agrants.bg/cultu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14culture@mc.government.b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eagrants.bg/programi/kultura/pokani/podkrepa-za-uchebni-viziti-%E2%80%93-sxema-za-podkrepa-na-ptuvaniya-po-programa-%E2%80%9Ckulturno-predpriemachestvo,-nasledstvo-i-strudnichestvo%E2%80%9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Panov</dc:creator>
  <cp:keywords/>
  <dc:description/>
  <cp:lastModifiedBy>Julide Hamzova</cp:lastModifiedBy>
  <cp:revision>8</cp:revision>
  <dcterms:created xsi:type="dcterms:W3CDTF">2019-02-22T09:41:00Z</dcterms:created>
  <dcterms:modified xsi:type="dcterms:W3CDTF">2019-03-13T13:40:00Z</dcterms:modified>
</cp:coreProperties>
</file>